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101" w:rsidRPr="007B3BCC" w:rsidRDefault="007B3BCC" w:rsidP="007B3BCC">
      <w:pPr>
        <w:spacing w:after="0" w:line="360" w:lineRule="auto"/>
        <w:jc w:val="center"/>
        <w:rPr>
          <w:rStyle w:val="fontstyle01"/>
          <w:b/>
          <w:sz w:val="28"/>
          <w:szCs w:val="28"/>
        </w:rPr>
      </w:pPr>
      <w:r w:rsidRPr="007B3BCC">
        <w:rPr>
          <w:rStyle w:val="fontstyle01"/>
          <w:b/>
          <w:sz w:val="28"/>
          <w:szCs w:val="28"/>
        </w:rPr>
        <w:t>Практическая работа № 15</w:t>
      </w:r>
    </w:p>
    <w:p w:rsidR="007B3BCC" w:rsidRPr="007B3BCC" w:rsidRDefault="007B3BCC" w:rsidP="007B3BC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B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Составление программы диагностики оборудования</w:t>
      </w:r>
      <w:r w:rsidRPr="007B3BCC">
        <w:rPr>
          <w:rStyle w:val="fontstyle01"/>
          <w:sz w:val="28"/>
          <w:szCs w:val="28"/>
        </w:rPr>
        <w:t xml:space="preserve"> </w:t>
      </w:r>
    </w:p>
    <w:p w:rsidR="007B3BCC" w:rsidRDefault="007B3BCC" w:rsidP="007B3B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3BCC" w:rsidRDefault="007B3BCC" w:rsidP="007B3B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работы: </w:t>
      </w:r>
      <w:r w:rsidRPr="007B3BCC">
        <w:rPr>
          <w:rFonts w:ascii="Times New Roman" w:hAnsi="Times New Roman" w:cs="Times New Roman"/>
          <w:color w:val="000000"/>
          <w:sz w:val="24"/>
          <w:szCs w:val="24"/>
        </w:rPr>
        <w:t xml:space="preserve">Составление программы технического обследования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заданного оборудования</w:t>
      </w:r>
      <w:r w:rsidRPr="007B3BCC">
        <w:rPr>
          <w:rFonts w:ascii="Times New Roman" w:hAnsi="Times New Roman" w:cs="Times New Roman"/>
          <w:color w:val="000000"/>
          <w:sz w:val="24"/>
          <w:szCs w:val="24"/>
        </w:rPr>
        <w:t>, определение возможности его безопасной эксплуатации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B3BCC" w:rsidRPr="007B3BCC" w:rsidRDefault="007B3BCC" w:rsidP="007B3B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3BCC">
        <w:rPr>
          <w:rFonts w:ascii="Times New Roman" w:hAnsi="Times New Roman" w:cs="Times New Roman"/>
          <w:b/>
          <w:color w:val="000000"/>
          <w:sz w:val="24"/>
          <w:szCs w:val="24"/>
        </w:rPr>
        <w:t>Задание:</w:t>
      </w:r>
    </w:p>
    <w:p w:rsidR="007B3BCC" w:rsidRPr="00626A14" w:rsidRDefault="007B3BCC" w:rsidP="00106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14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626A14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626A14">
        <w:rPr>
          <w:rFonts w:ascii="Times New Roman" w:hAnsi="Times New Roman" w:cs="Times New Roman"/>
          <w:sz w:val="24"/>
          <w:szCs w:val="24"/>
        </w:rPr>
        <w:t>знакомиться с содержанием работы, порядком ее выполнения, оборудованием и материалами.</w:t>
      </w:r>
    </w:p>
    <w:p w:rsidR="00A23FA8" w:rsidRDefault="00A23FA8" w:rsidP="00106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зучить </w:t>
      </w:r>
      <w:r w:rsidR="0010618A">
        <w:rPr>
          <w:rFonts w:ascii="Times New Roman" w:hAnsi="Times New Roman" w:cs="Times New Roman"/>
          <w:sz w:val="24"/>
          <w:szCs w:val="24"/>
        </w:rPr>
        <w:t xml:space="preserve">и записать </w:t>
      </w:r>
      <w:r>
        <w:rPr>
          <w:rFonts w:ascii="Times New Roman" w:hAnsi="Times New Roman" w:cs="Times New Roman"/>
          <w:sz w:val="24"/>
          <w:szCs w:val="24"/>
        </w:rPr>
        <w:t>назначение, конструкцию, кинематическую схему и принцип действии заданного агрегата</w:t>
      </w:r>
      <w:r w:rsidR="0010618A">
        <w:rPr>
          <w:rFonts w:ascii="Times New Roman" w:hAnsi="Times New Roman" w:cs="Times New Roman"/>
          <w:sz w:val="24"/>
          <w:szCs w:val="24"/>
        </w:rPr>
        <w:t xml:space="preserve"> (таблица 3)</w:t>
      </w:r>
    </w:p>
    <w:p w:rsidR="00A23FA8" w:rsidRDefault="00A23FA8" w:rsidP="00106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>зучить возможные дефекты и неисправности оборудования или агрегата, указать причины их появления и методы определения</w:t>
      </w:r>
    </w:p>
    <w:p w:rsidR="007B3BCC" w:rsidRPr="00626A14" w:rsidRDefault="00A23FA8" w:rsidP="00106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3BCC" w:rsidRPr="00626A1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B3BCC" w:rsidRPr="00626A14">
        <w:rPr>
          <w:rFonts w:ascii="Times New Roman" w:hAnsi="Times New Roman" w:cs="Times New Roman"/>
          <w:sz w:val="24"/>
          <w:szCs w:val="24"/>
        </w:rPr>
        <w:t>еречислите основные направления работ, выполняемых при обследовании оборудования.</w:t>
      </w:r>
    </w:p>
    <w:p w:rsidR="00100382" w:rsidRDefault="00A23FA8" w:rsidP="00106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B3BCC" w:rsidRPr="00626A14">
        <w:rPr>
          <w:rFonts w:ascii="Times New Roman" w:hAnsi="Times New Roman" w:cs="Times New Roman"/>
          <w:sz w:val="24"/>
          <w:szCs w:val="24"/>
        </w:rPr>
        <w:t xml:space="preserve"> Практическое задание - составить программу диагностики </w:t>
      </w:r>
      <w:proofErr w:type="gramStart"/>
      <w:r w:rsidR="007B3BCC" w:rsidRPr="00626A1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7B3BCC" w:rsidRPr="00626A14">
        <w:rPr>
          <w:rFonts w:ascii="Times New Roman" w:hAnsi="Times New Roman" w:cs="Times New Roman"/>
          <w:sz w:val="24"/>
          <w:szCs w:val="24"/>
        </w:rPr>
        <w:t xml:space="preserve"> </w:t>
      </w:r>
      <w:r w:rsidR="0010038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00382" w:rsidRPr="0010618A" w:rsidRDefault="00100382" w:rsidP="0010618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0618A">
        <w:rPr>
          <w:rFonts w:ascii="Times New Roman" w:hAnsi="Times New Roman" w:cs="Times New Roman"/>
          <w:sz w:val="20"/>
          <w:szCs w:val="20"/>
        </w:rPr>
        <w:t>(заданное оборудование)</w:t>
      </w:r>
    </w:p>
    <w:p w:rsidR="00CB0FAD" w:rsidRPr="00626A14" w:rsidRDefault="00CB0FAD" w:rsidP="00106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6A1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26A14">
        <w:rPr>
          <w:rFonts w:ascii="Times New Roman" w:hAnsi="Times New Roman" w:cs="Times New Roman"/>
          <w:sz w:val="24"/>
          <w:szCs w:val="24"/>
        </w:rPr>
        <w:t>тветить на контрольные вопросы.</w:t>
      </w:r>
    </w:p>
    <w:p w:rsidR="00A23FA8" w:rsidRPr="00CB0FAD" w:rsidRDefault="00CB0FAD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FAD">
        <w:rPr>
          <w:rFonts w:ascii="Times New Roman" w:hAnsi="Times New Roman" w:cs="Times New Roman"/>
          <w:b/>
          <w:sz w:val="24"/>
          <w:szCs w:val="24"/>
        </w:rPr>
        <w:t>Указания:</w:t>
      </w:r>
    </w:p>
    <w:p w:rsidR="007B3BCC" w:rsidRPr="00626A14" w:rsidRDefault="007B3BCC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14">
        <w:rPr>
          <w:rFonts w:ascii="Times New Roman" w:hAnsi="Times New Roman" w:cs="Times New Roman"/>
          <w:sz w:val="24"/>
          <w:szCs w:val="24"/>
        </w:rPr>
        <w:t xml:space="preserve">Объектами обследования являются следующие узлы и элементы </w:t>
      </w:r>
      <w:r w:rsidR="009A20ED">
        <w:rPr>
          <w:rFonts w:ascii="Times New Roman" w:hAnsi="Times New Roman" w:cs="Times New Roman"/>
          <w:sz w:val="24"/>
          <w:szCs w:val="24"/>
        </w:rPr>
        <w:t>оборудования</w:t>
      </w:r>
      <w:r w:rsidRPr="00626A14">
        <w:rPr>
          <w:rFonts w:ascii="Times New Roman" w:hAnsi="Times New Roman" w:cs="Times New Roman"/>
          <w:sz w:val="24"/>
          <w:szCs w:val="24"/>
        </w:rPr>
        <w:t>, определяющие его ресурс:</w:t>
      </w:r>
    </w:p>
    <w:p w:rsidR="007B3BCC" w:rsidRPr="00626A14" w:rsidRDefault="007B3BCC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14">
        <w:rPr>
          <w:rFonts w:ascii="Times New Roman" w:hAnsi="Times New Roman" w:cs="Times New Roman"/>
          <w:sz w:val="24"/>
          <w:szCs w:val="24"/>
        </w:rPr>
        <w:t>-рама и элементы крепления рамы к фундаменту;</w:t>
      </w:r>
    </w:p>
    <w:p w:rsidR="007B3BCC" w:rsidRPr="00626A14" w:rsidRDefault="007B3BCC" w:rsidP="009A2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14">
        <w:rPr>
          <w:rFonts w:ascii="Times New Roman" w:hAnsi="Times New Roman" w:cs="Times New Roman"/>
          <w:sz w:val="24"/>
          <w:szCs w:val="24"/>
        </w:rPr>
        <w:t>-детали механизма движения (</w:t>
      </w:r>
      <w:r w:rsidR="009A20ED">
        <w:rPr>
          <w:rFonts w:ascii="Times New Roman" w:hAnsi="Times New Roman" w:cs="Times New Roman"/>
          <w:sz w:val="24"/>
          <w:szCs w:val="24"/>
        </w:rPr>
        <w:t>валы, муфты,</w:t>
      </w:r>
      <w:r w:rsidRPr="00626A14">
        <w:rPr>
          <w:rFonts w:ascii="Times New Roman" w:hAnsi="Times New Roman" w:cs="Times New Roman"/>
          <w:sz w:val="24"/>
          <w:szCs w:val="24"/>
        </w:rPr>
        <w:t xml:space="preserve"> </w:t>
      </w:r>
      <w:r w:rsidR="009A20ED">
        <w:rPr>
          <w:rFonts w:ascii="Times New Roman" w:hAnsi="Times New Roman" w:cs="Times New Roman"/>
          <w:sz w:val="24"/>
          <w:szCs w:val="24"/>
        </w:rPr>
        <w:t>подшипники</w:t>
      </w:r>
      <w:r w:rsidRPr="00626A14">
        <w:rPr>
          <w:rFonts w:ascii="Times New Roman" w:hAnsi="Times New Roman" w:cs="Times New Roman"/>
          <w:sz w:val="24"/>
          <w:szCs w:val="24"/>
        </w:rPr>
        <w:t>);</w:t>
      </w:r>
    </w:p>
    <w:p w:rsidR="00A67CA4" w:rsidRDefault="00A67CA4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другие узлы и детали (по констр</w:t>
      </w:r>
      <w:r w:rsidR="005454C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кции)</w:t>
      </w:r>
    </w:p>
    <w:p w:rsidR="007B3BCC" w:rsidRPr="00626A14" w:rsidRDefault="007B3BCC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14">
        <w:rPr>
          <w:rFonts w:ascii="Times New Roman" w:hAnsi="Times New Roman" w:cs="Times New Roman"/>
          <w:sz w:val="24"/>
          <w:szCs w:val="24"/>
        </w:rPr>
        <w:t>Для периодически заменяемых (быстроизнашивающихся) узлов и деталей, а также для элементов, износ которых превышает отраженные в эксплуатационной документации предельные значения, остаточный ресурс работы не определяется.</w:t>
      </w:r>
    </w:p>
    <w:p w:rsidR="00CB0FAD" w:rsidRDefault="00CB0FAD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Возможные неисправности узлов и элементов заданного оборудования определить с использованием учебной литературы и Интернет – сайтов.</w:t>
      </w:r>
    </w:p>
    <w:p w:rsidR="007B3BCC" w:rsidRPr="00626A14" w:rsidRDefault="007B3BCC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14">
        <w:rPr>
          <w:rFonts w:ascii="Times New Roman" w:hAnsi="Times New Roman" w:cs="Times New Roman"/>
          <w:sz w:val="24"/>
          <w:szCs w:val="24"/>
        </w:rPr>
        <w:t xml:space="preserve">Методы </w:t>
      </w:r>
      <w:r w:rsidR="00CB0FAD">
        <w:rPr>
          <w:rFonts w:ascii="Times New Roman" w:hAnsi="Times New Roman" w:cs="Times New Roman"/>
          <w:sz w:val="24"/>
          <w:szCs w:val="24"/>
        </w:rPr>
        <w:t>и объем контроля свести в отчетную таблицу</w:t>
      </w:r>
      <w:r w:rsidR="00A67CA4">
        <w:rPr>
          <w:rFonts w:ascii="Times New Roman" w:hAnsi="Times New Roman" w:cs="Times New Roman"/>
          <w:sz w:val="24"/>
          <w:szCs w:val="24"/>
        </w:rPr>
        <w:t xml:space="preserve"> (таблица 1)</w:t>
      </w:r>
    </w:p>
    <w:p w:rsidR="00897891" w:rsidRPr="00626A14" w:rsidRDefault="00897891" w:rsidP="00A67CA4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6A14">
        <w:rPr>
          <w:rFonts w:ascii="Times New Roman" w:hAnsi="Times New Roman" w:cs="Times New Roman"/>
          <w:b/>
          <w:bCs/>
          <w:sz w:val="24"/>
          <w:szCs w:val="24"/>
        </w:rPr>
        <w:t>Краткие теоретические сведения</w:t>
      </w:r>
    </w:p>
    <w:p w:rsidR="00897891" w:rsidRPr="00626A14" w:rsidRDefault="004E2118" w:rsidP="00626A14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rPr>
          <w:bCs/>
        </w:rPr>
        <w:t>Контроль состояния и диагностика машин</w:t>
      </w:r>
      <w:r w:rsidRPr="00626A14">
        <w:rPr>
          <w:shd w:val="clear" w:color="auto" w:fill="FFFFFF"/>
        </w:rPr>
        <w:t xml:space="preserve"> производится в соответствии с </w:t>
      </w:r>
      <w:r w:rsidR="00897891" w:rsidRPr="00626A14">
        <w:rPr>
          <w:shd w:val="clear" w:color="auto" w:fill="FFFFFF"/>
        </w:rPr>
        <w:t xml:space="preserve">ГОСТ </w:t>
      </w:r>
      <w:proofErr w:type="gramStart"/>
      <w:r w:rsidR="00897891" w:rsidRPr="00626A14">
        <w:rPr>
          <w:shd w:val="clear" w:color="auto" w:fill="FFFFFF"/>
        </w:rPr>
        <w:t>Р</w:t>
      </w:r>
      <w:proofErr w:type="gramEnd"/>
      <w:r w:rsidR="00897891" w:rsidRPr="00626A14">
        <w:rPr>
          <w:shd w:val="clear" w:color="auto" w:fill="FFFFFF"/>
        </w:rPr>
        <w:t xml:space="preserve"> ИСО 17359-2015</w:t>
      </w:r>
      <w:r w:rsidR="00897891" w:rsidRPr="00626A14">
        <w:rPr>
          <w:bCs/>
        </w:rPr>
        <w:t xml:space="preserve"> </w:t>
      </w:r>
      <w:r w:rsidR="00897891" w:rsidRPr="00626A14">
        <w:rPr>
          <w:shd w:val="clear" w:color="auto" w:fill="FFFFFF"/>
        </w:rPr>
        <w:t>ГОСТ Р ИСО 17359-2015</w:t>
      </w:r>
      <w:r w:rsidR="00897891" w:rsidRPr="00626A14">
        <w:rPr>
          <w:bCs/>
        </w:rPr>
        <w:t xml:space="preserve">  Национальный стандарт РФ. </w:t>
      </w:r>
      <w:r w:rsidRPr="00626A14">
        <w:rPr>
          <w:bCs/>
        </w:rPr>
        <w:t>внесенным</w:t>
      </w:r>
      <w:r w:rsidR="00897891" w:rsidRPr="00626A14">
        <w:t xml:space="preserve"> Техническим коми</w:t>
      </w:r>
      <w:r w:rsidRPr="00626A14">
        <w:t>тетом по стандартизации ТК 183 «</w:t>
      </w:r>
      <w:r w:rsidR="00897891" w:rsidRPr="00626A14">
        <w:t xml:space="preserve">Вибрация, удар и </w:t>
      </w:r>
      <w:r w:rsidRPr="00626A14">
        <w:t xml:space="preserve">контроль </w:t>
      </w:r>
      <w:r w:rsidRPr="00626A14">
        <w:lastRenderedPageBreak/>
        <w:t xml:space="preserve">технического состояния», утвержденный </w:t>
      </w:r>
      <w:r w:rsidR="00897891" w:rsidRPr="00626A14">
        <w:t>Приказом Федерального агентства по техническому регулированию и метрологии от 20 октября 2015 г. N 1581-ст</w:t>
      </w:r>
      <w:r w:rsidRPr="00626A14">
        <w:t>.</w:t>
      </w:r>
    </w:p>
    <w:p w:rsidR="00897891" w:rsidRPr="00A23FA8" w:rsidRDefault="004E2118" w:rsidP="00626A1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t>С</w:t>
      </w:r>
      <w:r w:rsidR="00897891" w:rsidRPr="00626A14">
        <w:t>тандарт идентичен международ</w:t>
      </w:r>
      <w:r w:rsidRPr="00626A14">
        <w:t>ному стандарту ИСО 17359:2011 «</w:t>
      </w:r>
      <w:r w:rsidR="00897891" w:rsidRPr="00626A14">
        <w:t>Контроль состояния и диагностика машин. Общее</w:t>
      </w:r>
      <w:r w:rsidR="00897891" w:rsidRPr="00A23FA8">
        <w:t xml:space="preserve"> </w:t>
      </w:r>
      <w:r w:rsidR="00897891" w:rsidRPr="00626A14">
        <w:t>руководство</w:t>
      </w:r>
      <w:r w:rsidRPr="00626A14">
        <w:t>»</w:t>
      </w:r>
      <w:r w:rsidR="00897891" w:rsidRPr="00A23FA8">
        <w:t xml:space="preserve"> (</w:t>
      </w:r>
      <w:r w:rsidR="00897891" w:rsidRPr="00626A14">
        <w:rPr>
          <w:lang w:val="en-US"/>
        </w:rPr>
        <w:t>ISO</w:t>
      </w:r>
      <w:r w:rsidR="00897891" w:rsidRPr="00A23FA8">
        <w:t xml:space="preserve"> 17359:2011</w:t>
      </w:r>
      <w:r w:rsidRPr="00626A14">
        <w:t>)</w:t>
      </w:r>
      <w:r w:rsidR="00897891" w:rsidRPr="00A23FA8">
        <w:t xml:space="preserve"> </w:t>
      </w:r>
    </w:p>
    <w:p w:rsidR="00897891" w:rsidRPr="00626A14" w:rsidRDefault="004E2118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6A14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897891" w:rsidRPr="00626A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тандарт является основополагающим для комплекса стандартов в области контроля состояния и диагностики. В нем в общих чертах рассмотрены методы и процедуры, используемые при реализации программы контроля состояния (системы мониторинга состояния оборудования) для машин всех видов, и приведены ссылки на другие стандарты и прочие документы, в которых эти методы и процедуры изложены более подробно. </w:t>
      </w:r>
    </w:p>
    <w:p w:rsidR="00897891" w:rsidRPr="00626A14" w:rsidRDefault="00897891" w:rsidP="00626A1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t>При обследовании оборудования необходимо получить ответы на следующие вопросы:</w:t>
      </w:r>
    </w:p>
    <w:p w:rsidR="00897891" w:rsidRPr="00626A14" w:rsidRDefault="00897891" w:rsidP="00626A1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t xml:space="preserve">- для </w:t>
      </w:r>
      <w:proofErr w:type="gramStart"/>
      <w:r w:rsidRPr="00626A14">
        <w:t>выполнения</w:t>
      </w:r>
      <w:proofErr w:type="gramEnd"/>
      <w:r w:rsidRPr="00626A14">
        <w:t xml:space="preserve"> каких операций предназначено оборудование?</w:t>
      </w:r>
    </w:p>
    <w:p w:rsidR="00897891" w:rsidRPr="00626A14" w:rsidRDefault="00897891" w:rsidP="00626A1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t>- каковы рабочие условия при выполнении этих операций?</w:t>
      </w:r>
    </w:p>
    <w:p w:rsidR="00AE6EE4" w:rsidRPr="00626A14" w:rsidRDefault="00942CC9" w:rsidP="00626A14">
      <w:pPr>
        <w:pStyle w:val="formattext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t>П</w:t>
      </w:r>
      <w:r w:rsidR="00AE6EE4" w:rsidRPr="00626A14">
        <w:t>ри этом рекомендуется, чтобы принимаемые в системе мониторинга решения основывались на результатах наблюдений за всем контролируемым оборудованием в целом.</w:t>
      </w:r>
    </w:p>
    <w:p w:rsidR="00AE6EE4" w:rsidRPr="00626A14" w:rsidRDefault="00AE6EE4" w:rsidP="00626A1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t>Обычно процедуры диагностирования применяют при обнаружении нарушений в работе машины. Нарушения выявляют, сравнивая значения диагностических признаков с некоторыми заранее установленными значениями (обычно со значениями параметров базового уровня), определяемыми на основе опыта эксплуатации, приемочных испытаний или путем статистической обработки данных, измеренных на длительном интервале времени.</w:t>
      </w:r>
    </w:p>
    <w:p w:rsidR="00AE6EE4" w:rsidRPr="00626A14" w:rsidRDefault="00AE6EE4" w:rsidP="00626A1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t>Возможность проведения диагностирования зависит от типа машины, ее конфигурации и рабочих условий. На наличие неисправности могут указывать отклонения одного или нескольких конт</w:t>
      </w:r>
      <w:r w:rsidR="00A23FA8">
        <w:t xml:space="preserve">ролируемых параметров </w:t>
      </w:r>
      <w:proofErr w:type="gramStart"/>
      <w:r w:rsidR="00A23FA8">
        <w:t>от</w:t>
      </w:r>
      <w:proofErr w:type="gramEnd"/>
      <w:r w:rsidR="00A23FA8">
        <w:t xml:space="preserve"> базовых</w:t>
      </w:r>
      <w:r w:rsidRPr="00626A14">
        <w:t>. Существуют разные подходы к диагностированию, среди которых выделяют два основных:</w:t>
      </w:r>
    </w:p>
    <w:p w:rsidR="00AE6EE4" w:rsidRPr="00626A14" w:rsidRDefault="00AE6EE4" w:rsidP="00626A1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t>- поиск неисправности по диагностическим признакам;</w:t>
      </w:r>
    </w:p>
    <w:p w:rsidR="00AE6EE4" w:rsidRPr="00626A14" w:rsidRDefault="00AE6EE4" w:rsidP="00626A1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t>- выявление причинно-следственных связей, приведших к появлению неисправности.</w:t>
      </w:r>
    </w:p>
    <w:p w:rsidR="00AE6EE4" w:rsidRPr="00626A14" w:rsidRDefault="00AE6EE4" w:rsidP="00626A1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t>Процедуры диагностирования должны соответствовать ИСО 13379-1.</w:t>
      </w:r>
    </w:p>
    <w:p w:rsidR="00AE6EE4" w:rsidRPr="00626A14" w:rsidRDefault="00AE6EE4" w:rsidP="00626A1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626A14">
        <w:t>В процессе анализа контролируемых параметров и диагностических признаков может быть получена информация об ожидаемом развитии существующих или будущих неисправностей. Такой анализ называют прогнозированием. Методы прогнозирования развития неисправности установлены в ИСО 13381-1.</w:t>
      </w:r>
      <w:r w:rsidR="00942CC9" w:rsidRPr="00626A14">
        <w:t xml:space="preserve"> </w:t>
      </w:r>
    </w:p>
    <w:p w:rsidR="00942CC9" w:rsidRPr="00626A14" w:rsidRDefault="00AE6EE4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A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Термины и определения </w:t>
      </w:r>
    </w:p>
    <w:p w:rsidR="00942CC9" w:rsidRPr="00626A14" w:rsidRDefault="00AE6EE4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14">
        <w:rPr>
          <w:rFonts w:ascii="Times New Roman" w:hAnsi="Times New Roman" w:cs="Times New Roman"/>
          <w:sz w:val="24"/>
          <w:szCs w:val="24"/>
        </w:rPr>
        <w:t xml:space="preserve">В стандарте используются следующие термины и определения: </w:t>
      </w:r>
    </w:p>
    <w:p w:rsidR="00942CC9" w:rsidRPr="00626A14" w:rsidRDefault="00942CC9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FA8">
        <w:rPr>
          <w:rFonts w:ascii="Times New Roman" w:hAnsi="Times New Roman" w:cs="Times New Roman"/>
          <w:b/>
          <w:sz w:val="24"/>
          <w:szCs w:val="24"/>
        </w:rPr>
        <w:t>В</w:t>
      </w:r>
      <w:r w:rsidR="00AE6EE4" w:rsidRPr="00A23FA8">
        <w:rPr>
          <w:rFonts w:ascii="Times New Roman" w:hAnsi="Times New Roman" w:cs="Times New Roman"/>
          <w:b/>
          <w:sz w:val="24"/>
          <w:szCs w:val="24"/>
        </w:rPr>
        <w:t>ид контроля</w:t>
      </w:r>
      <w:r w:rsidR="00AE6EE4" w:rsidRPr="00626A14">
        <w:rPr>
          <w:rFonts w:ascii="Times New Roman" w:hAnsi="Times New Roman" w:cs="Times New Roman"/>
          <w:sz w:val="24"/>
          <w:szCs w:val="24"/>
        </w:rPr>
        <w:t xml:space="preserve"> - классификационная группировка контроля по определенному признаку (ГОСТ 16504-81); </w:t>
      </w:r>
    </w:p>
    <w:p w:rsidR="00942CC9" w:rsidRPr="00626A14" w:rsidRDefault="00942CC9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14">
        <w:rPr>
          <w:rFonts w:ascii="Times New Roman" w:hAnsi="Times New Roman" w:cs="Times New Roman"/>
          <w:b/>
          <w:sz w:val="24"/>
          <w:szCs w:val="24"/>
        </w:rPr>
        <w:t>Д</w:t>
      </w:r>
      <w:r w:rsidR="00AE6EE4" w:rsidRPr="00626A14">
        <w:rPr>
          <w:rFonts w:ascii="Times New Roman" w:hAnsi="Times New Roman" w:cs="Times New Roman"/>
          <w:b/>
          <w:sz w:val="24"/>
          <w:szCs w:val="24"/>
        </w:rPr>
        <w:t>ефект</w:t>
      </w:r>
      <w:r w:rsidR="00AE6EE4" w:rsidRPr="00626A14">
        <w:rPr>
          <w:rFonts w:ascii="Times New Roman" w:hAnsi="Times New Roman" w:cs="Times New Roman"/>
          <w:sz w:val="24"/>
          <w:szCs w:val="24"/>
        </w:rPr>
        <w:t xml:space="preserve"> - каждое отдельное несоответствие продукции требованиям, установленным нормативной документацией; </w:t>
      </w:r>
    </w:p>
    <w:p w:rsidR="00897891" w:rsidRPr="00626A14" w:rsidRDefault="00942CC9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14">
        <w:rPr>
          <w:rFonts w:ascii="Times New Roman" w:hAnsi="Times New Roman" w:cs="Times New Roman"/>
          <w:b/>
          <w:sz w:val="24"/>
          <w:szCs w:val="24"/>
        </w:rPr>
        <w:t>И</w:t>
      </w:r>
      <w:r w:rsidR="00AE6EE4" w:rsidRPr="00626A14">
        <w:rPr>
          <w:rFonts w:ascii="Times New Roman" w:hAnsi="Times New Roman" w:cs="Times New Roman"/>
          <w:b/>
          <w:sz w:val="24"/>
          <w:szCs w:val="24"/>
        </w:rPr>
        <w:t>спытания</w:t>
      </w:r>
      <w:r w:rsidR="00AE6EE4" w:rsidRPr="00626A14">
        <w:rPr>
          <w:rFonts w:ascii="Times New Roman" w:hAnsi="Times New Roman" w:cs="Times New Roman"/>
          <w:sz w:val="24"/>
          <w:szCs w:val="24"/>
        </w:rPr>
        <w:t xml:space="preserve"> - экспериментальное определение количественных и (или) качественных характеристик свойств объекта испытаний как результата воздействия на него, при его функционировании, при моделировании объекта и (или) воздействий (ГОСТ 16504-81);</w:t>
      </w:r>
    </w:p>
    <w:p w:rsidR="00942CC9" w:rsidRPr="00626A14" w:rsidRDefault="00942CC9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14">
        <w:rPr>
          <w:rFonts w:ascii="Times New Roman" w:hAnsi="Times New Roman" w:cs="Times New Roman"/>
          <w:b/>
          <w:sz w:val="24"/>
          <w:szCs w:val="24"/>
        </w:rPr>
        <w:t>М</w:t>
      </w:r>
      <w:r w:rsidR="00AE6EE4" w:rsidRPr="00626A14">
        <w:rPr>
          <w:rFonts w:ascii="Times New Roman" w:hAnsi="Times New Roman" w:cs="Times New Roman"/>
          <w:b/>
          <w:sz w:val="24"/>
          <w:szCs w:val="24"/>
        </w:rPr>
        <w:t>етод разрушающего контроля</w:t>
      </w:r>
      <w:r w:rsidR="00AE6EE4" w:rsidRPr="00626A14">
        <w:rPr>
          <w:rFonts w:ascii="Times New Roman" w:hAnsi="Times New Roman" w:cs="Times New Roman"/>
          <w:sz w:val="24"/>
          <w:szCs w:val="24"/>
        </w:rPr>
        <w:t xml:space="preserve"> - метод контроля, при котором может быть нарушена пригодность объекта к применению (ГОСТ 16504-81); </w:t>
      </w:r>
    </w:p>
    <w:p w:rsidR="00942CC9" w:rsidRPr="00626A14" w:rsidRDefault="00942CC9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14">
        <w:rPr>
          <w:rFonts w:ascii="Times New Roman" w:hAnsi="Times New Roman" w:cs="Times New Roman"/>
          <w:b/>
          <w:sz w:val="24"/>
          <w:szCs w:val="24"/>
        </w:rPr>
        <w:t>М</w:t>
      </w:r>
      <w:r w:rsidR="00AE6EE4" w:rsidRPr="00626A14">
        <w:rPr>
          <w:rFonts w:ascii="Times New Roman" w:hAnsi="Times New Roman" w:cs="Times New Roman"/>
          <w:b/>
          <w:sz w:val="24"/>
          <w:szCs w:val="24"/>
        </w:rPr>
        <w:t>етод неразрушающего контроля</w:t>
      </w:r>
      <w:r w:rsidR="00AE6EE4" w:rsidRPr="00626A14">
        <w:rPr>
          <w:rFonts w:ascii="Times New Roman" w:hAnsi="Times New Roman" w:cs="Times New Roman"/>
          <w:sz w:val="24"/>
          <w:szCs w:val="24"/>
        </w:rPr>
        <w:t xml:space="preserve"> - метод контроля, при котором не должна быть нарушена пригодность объекта к применению (ГОСТ 16504-81); </w:t>
      </w:r>
    </w:p>
    <w:p w:rsidR="00942CC9" w:rsidRPr="00626A14" w:rsidRDefault="00942CC9" w:rsidP="00626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FA8">
        <w:rPr>
          <w:rFonts w:ascii="Times New Roman" w:hAnsi="Times New Roman" w:cs="Times New Roman"/>
          <w:b/>
          <w:sz w:val="24"/>
          <w:szCs w:val="24"/>
        </w:rPr>
        <w:t>О</w:t>
      </w:r>
      <w:r w:rsidR="00AE6EE4" w:rsidRPr="00A23FA8">
        <w:rPr>
          <w:rFonts w:ascii="Times New Roman" w:hAnsi="Times New Roman" w:cs="Times New Roman"/>
          <w:b/>
          <w:sz w:val="24"/>
          <w:szCs w:val="24"/>
        </w:rPr>
        <w:t>бследование</w:t>
      </w:r>
      <w:r w:rsidR="00AE6EE4" w:rsidRPr="00626A14">
        <w:rPr>
          <w:rFonts w:ascii="Times New Roman" w:hAnsi="Times New Roman" w:cs="Times New Roman"/>
          <w:sz w:val="24"/>
          <w:szCs w:val="24"/>
        </w:rPr>
        <w:t xml:space="preserve"> - определение технического состояния </w:t>
      </w:r>
      <w:r w:rsidRPr="00626A14">
        <w:rPr>
          <w:rFonts w:ascii="Times New Roman" w:hAnsi="Times New Roman" w:cs="Times New Roman"/>
          <w:sz w:val="24"/>
          <w:szCs w:val="24"/>
        </w:rPr>
        <w:t>технической системы</w:t>
      </w:r>
      <w:r w:rsidR="00AE6EE4" w:rsidRPr="00626A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0618A" w:rsidRDefault="0010618A" w:rsidP="00A67C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7B1B" w:rsidRPr="00A67CA4" w:rsidRDefault="0010618A" w:rsidP="00A67CA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Отчетная т</w:t>
      </w:r>
      <w:r w:rsidR="00A67CA4" w:rsidRPr="00A67C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аблица 1 - </w:t>
      </w:r>
      <w:r w:rsidR="00626A14" w:rsidRPr="00A67C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Методы и объем контроля </w:t>
      </w:r>
      <w:r w:rsidR="00AB7B1B" w:rsidRPr="00A67CA4">
        <w:rPr>
          <w:rFonts w:ascii="Times New Roman" w:hAnsi="Times New Roman" w:cs="Times New Roman"/>
          <w:bCs/>
          <w:color w:val="000000"/>
          <w:sz w:val="24"/>
          <w:szCs w:val="24"/>
        </w:rPr>
        <w:t>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_________________</w:t>
      </w:r>
    </w:p>
    <w:p w:rsidR="00626A14" w:rsidRPr="0010618A" w:rsidRDefault="00AB7B1B" w:rsidP="00AB7B1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0618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                    </w:t>
      </w:r>
      <w:r w:rsidR="0010618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        </w:t>
      </w:r>
      <w:r w:rsidRPr="0010618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 </w:t>
      </w:r>
      <w:r w:rsidR="0010618A" w:rsidRPr="0010618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                </w:t>
      </w:r>
      <w:r w:rsidRPr="0010618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наименование </w:t>
      </w:r>
      <w:r w:rsidR="00626A14" w:rsidRPr="0010618A">
        <w:rPr>
          <w:rFonts w:ascii="Times New Roman" w:hAnsi="Times New Roman" w:cs="Times New Roman"/>
          <w:bCs/>
          <w:color w:val="000000"/>
          <w:sz w:val="20"/>
          <w:szCs w:val="20"/>
        </w:rPr>
        <w:t>оборудования</w:t>
      </w:r>
    </w:p>
    <w:p w:rsidR="00A23FA8" w:rsidRPr="00B4207A" w:rsidRDefault="00A23FA8" w:rsidP="00A23FA8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3278"/>
        <w:gridCol w:w="2106"/>
        <w:gridCol w:w="2554"/>
      </w:tblGrid>
      <w:tr w:rsidR="0010618A" w:rsidRPr="00B4207A" w:rsidTr="0010618A">
        <w:tc>
          <w:tcPr>
            <w:tcW w:w="1526" w:type="dxa"/>
          </w:tcPr>
          <w:p w:rsidR="0010618A" w:rsidRPr="00B4207A" w:rsidRDefault="0010618A" w:rsidP="00A2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Узел</w:t>
            </w:r>
          </w:p>
        </w:tc>
        <w:tc>
          <w:tcPr>
            <w:tcW w:w="3278" w:type="dxa"/>
          </w:tcPr>
          <w:p w:rsidR="0010618A" w:rsidRPr="00B4207A" w:rsidRDefault="0010618A" w:rsidP="00A2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07A">
              <w:rPr>
                <w:rFonts w:ascii="Times New Roman" w:hAnsi="Times New Roman" w:cs="Times New Roman"/>
                <w:sz w:val="24"/>
                <w:szCs w:val="24"/>
              </w:rPr>
              <w:t>Характер неисправности</w:t>
            </w:r>
          </w:p>
        </w:tc>
        <w:tc>
          <w:tcPr>
            <w:tcW w:w="2106" w:type="dxa"/>
          </w:tcPr>
          <w:p w:rsidR="0010618A" w:rsidRPr="00B4207A" w:rsidRDefault="0010618A" w:rsidP="00A2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07A">
              <w:rPr>
                <w:rFonts w:ascii="Times New Roman" w:hAnsi="Times New Roman" w:cs="Times New Roman"/>
                <w:sz w:val="24"/>
                <w:szCs w:val="24"/>
              </w:rPr>
              <w:t>Возможная причина</w:t>
            </w:r>
          </w:p>
        </w:tc>
        <w:tc>
          <w:tcPr>
            <w:tcW w:w="2554" w:type="dxa"/>
            <w:shd w:val="clear" w:color="auto" w:fill="auto"/>
          </w:tcPr>
          <w:p w:rsidR="0010618A" w:rsidRPr="00B4207A" w:rsidRDefault="0010618A" w:rsidP="00A23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07A">
              <w:rPr>
                <w:rFonts w:ascii="Times New Roman" w:hAnsi="Times New Roman" w:cs="Times New Roman"/>
                <w:sz w:val="24"/>
                <w:szCs w:val="24"/>
              </w:rPr>
              <w:t>Способ обнаружения</w:t>
            </w:r>
          </w:p>
        </w:tc>
      </w:tr>
      <w:tr w:rsidR="0010618A" w:rsidRPr="00B4207A" w:rsidTr="0010618A">
        <w:tc>
          <w:tcPr>
            <w:tcW w:w="1526" w:type="dxa"/>
            <w:tcBorders>
              <w:bottom w:val="single" w:sz="4" w:space="0" w:color="auto"/>
            </w:tcBorders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Borders>
              <w:bottom w:val="single" w:sz="4" w:space="0" w:color="auto"/>
            </w:tcBorders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bottom w:val="single" w:sz="4" w:space="0" w:color="auto"/>
            </w:tcBorders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bottom w:val="single" w:sz="4" w:space="0" w:color="auto"/>
            </w:tcBorders>
            <w:shd w:val="clear" w:color="auto" w:fill="auto"/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18A" w:rsidRPr="00B4207A" w:rsidTr="0010618A">
        <w:tc>
          <w:tcPr>
            <w:tcW w:w="1526" w:type="dxa"/>
            <w:tcBorders>
              <w:bottom w:val="nil"/>
            </w:tcBorders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tcBorders>
              <w:bottom w:val="nil"/>
            </w:tcBorders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bottom w:val="nil"/>
            </w:tcBorders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bottom w:val="nil"/>
            </w:tcBorders>
            <w:shd w:val="clear" w:color="auto" w:fill="auto"/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784F" w:rsidRDefault="00C6784F" w:rsidP="00C67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3FA8" w:rsidRDefault="00AB7B1B" w:rsidP="00AB7B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7B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 контроля: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B7B1B">
        <w:rPr>
          <w:rFonts w:ascii="Times New Roman" w:hAnsi="Times New Roman" w:cs="Times New Roman"/>
          <w:color w:val="000000"/>
          <w:sz w:val="24"/>
          <w:szCs w:val="24"/>
        </w:rPr>
        <w:t xml:space="preserve">1- визуальный контроль, 2 </w:t>
      </w:r>
      <w:r w:rsidR="00A23FA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B7B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76B3">
        <w:rPr>
          <w:rFonts w:ascii="Times New Roman" w:hAnsi="Times New Roman" w:cs="Times New Roman"/>
          <w:color w:val="000000"/>
          <w:sz w:val="24"/>
          <w:szCs w:val="24"/>
        </w:rPr>
        <w:t>инструментальный конт</w:t>
      </w:r>
      <w:bookmarkStart w:id="0" w:name="_GoBack"/>
      <w:bookmarkEnd w:id="0"/>
      <w:r w:rsidR="00A23FA8">
        <w:rPr>
          <w:rFonts w:ascii="Times New Roman" w:hAnsi="Times New Roman" w:cs="Times New Roman"/>
          <w:color w:val="000000"/>
          <w:sz w:val="24"/>
          <w:szCs w:val="24"/>
        </w:rPr>
        <w:t>роль</w:t>
      </w:r>
      <w:r w:rsidRPr="00AB7B1B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E6EE4" w:rsidRDefault="00A23FA8" w:rsidP="00A23FA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AB7B1B" w:rsidRPr="00AB7B1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AB7B1B" w:rsidRPr="00AB7B1B">
        <w:rPr>
          <w:rFonts w:ascii="Times New Roman" w:hAnsi="Times New Roman" w:cs="Times New Roman"/>
          <w:color w:val="000000"/>
          <w:sz w:val="24"/>
          <w:szCs w:val="24"/>
        </w:rPr>
        <w:t>гидроиспытания</w:t>
      </w:r>
      <w:proofErr w:type="spellEnd"/>
      <w:r w:rsidR="00AB7B1B" w:rsidRPr="00AB7B1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B7B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AB7B1B" w:rsidRPr="00AB7B1B">
        <w:rPr>
          <w:rFonts w:ascii="Times New Roman" w:hAnsi="Times New Roman" w:cs="Times New Roman"/>
          <w:color w:val="000000"/>
          <w:sz w:val="24"/>
          <w:szCs w:val="24"/>
        </w:rPr>
        <w:t xml:space="preserve"> – ультразвуковой контроль</w:t>
      </w:r>
    </w:p>
    <w:p w:rsidR="007B3BCC" w:rsidRDefault="007779BF" w:rsidP="00AB7B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Контрольные вопросы</w:t>
      </w:r>
    </w:p>
    <w:p w:rsidR="007779BF" w:rsidRPr="007779BF" w:rsidRDefault="007779BF" w:rsidP="00777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79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Что такое диагностика?</w:t>
      </w:r>
    </w:p>
    <w:p w:rsidR="007779BF" w:rsidRPr="007779BF" w:rsidRDefault="007779BF" w:rsidP="00777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79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Какие виды диагностических параметров знаете?</w:t>
      </w:r>
    </w:p>
    <w:p w:rsidR="007779BF" w:rsidRPr="007779BF" w:rsidRDefault="007779BF" w:rsidP="00777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79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каких уровнях проводится техническая диагностика промышленного оборудования</w:t>
      </w:r>
      <w:r w:rsidRPr="007779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7779BF" w:rsidRPr="007779BF" w:rsidRDefault="007779BF" w:rsidP="007779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79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Назовите виды диагностических средств.</w:t>
      </w:r>
    </w:p>
    <w:p w:rsidR="007B3BCC" w:rsidRDefault="007779BF" w:rsidP="00AB7B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3BCC" w:rsidRPr="007B3BCC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="007B3BCC" w:rsidRPr="007B3BCC">
        <w:rPr>
          <w:rFonts w:ascii="Times New Roman" w:hAnsi="Times New Roman" w:cs="Times New Roman"/>
          <w:color w:val="000000"/>
          <w:sz w:val="24"/>
          <w:szCs w:val="24"/>
        </w:rPr>
        <w:t>еречислите видимые поверхностные дефекты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деталей машин</w:t>
      </w:r>
      <w:r w:rsidR="007B3BCC" w:rsidRPr="007B3BCC">
        <w:rPr>
          <w:rFonts w:ascii="Times New Roman" w:hAnsi="Times New Roman" w:cs="Times New Roman"/>
          <w:color w:val="000000"/>
          <w:sz w:val="24"/>
          <w:szCs w:val="24"/>
        </w:rPr>
        <w:t>, выявляемые визуальным</w:t>
      </w:r>
      <w:r w:rsidR="007B3B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3BCC" w:rsidRPr="007B3BCC">
        <w:rPr>
          <w:rFonts w:ascii="Times New Roman" w:hAnsi="Times New Roman" w:cs="Times New Roman"/>
          <w:color w:val="000000"/>
          <w:sz w:val="24"/>
          <w:szCs w:val="24"/>
        </w:rPr>
        <w:t>осмотром</w:t>
      </w:r>
    </w:p>
    <w:p w:rsidR="0010618A" w:rsidRDefault="0010618A" w:rsidP="00A67C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18A" w:rsidRDefault="0010618A" w:rsidP="00A67C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CA4" w:rsidRPr="00A67CA4" w:rsidRDefault="00A67CA4" w:rsidP="00A67C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CA4">
        <w:rPr>
          <w:rFonts w:ascii="Times New Roman" w:hAnsi="Times New Roman" w:cs="Times New Roman"/>
          <w:sz w:val="24"/>
          <w:szCs w:val="24"/>
        </w:rPr>
        <w:lastRenderedPageBreak/>
        <w:t>Таблица 2 – Исходные данные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A67CA4" w:rsidTr="00A67CA4">
        <w:tc>
          <w:tcPr>
            <w:tcW w:w="1384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8187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</w:t>
            </w:r>
          </w:p>
        </w:tc>
      </w:tr>
      <w:tr w:rsidR="00A67CA4" w:rsidTr="00A67CA4">
        <w:tc>
          <w:tcPr>
            <w:tcW w:w="1384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87" w:type="dxa"/>
          </w:tcPr>
          <w:p w:rsidR="00A67CA4" w:rsidRPr="00A67CA4" w:rsidRDefault="001B34F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Конвейер л</w:t>
            </w:r>
            <w:r w:rsidR="00A67CA4">
              <w:rPr>
                <w:rFonts w:ascii="Times New Roman" w:hAnsi="Times New Roman" w:cs="Times New Roman"/>
                <w:sz w:val="24"/>
                <w:szCs w:val="24"/>
              </w:rPr>
              <w:t>енточный</w:t>
            </w:r>
            <w:proofErr w:type="gramStart"/>
            <w:r w:rsidR="00A67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3F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F93FC7">
              <w:rPr>
                <w:rFonts w:ascii="Times New Roman" w:hAnsi="Times New Roman" w:cs="Times New Roman"/>
                <w:sz w:val="24"/>
                <w:szCs w:val="24"/>
              </w:rPr>
              <w:t xml:space="preserve"> = 1000 мм</w:t>
            </w:r>
          </w:p>
        </w:tc>
      </w:tr>
      <w:tr w:rsidR="00A67CA4" w:rsidTr="00A67CA4">
        <w:tc>
          <w:tcPr>
            <w:tcW w:w="1384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87" w:type="dxa"/>
          </w:tcPr>
          <w:p w:rsidR="00A67CA4" w:rsidRPr="00A67CA4" w:rsidRDefault="001B34F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Конвейер с</w:t>
            </w:r>
            <w:r w:rsidR="00A67CA4">
              <w:rPr>
                <w:rFonts w:ascii="Times New Roman" w:hAnsi="Times New Roman" w:cs="Times New Roman"/>
                <w:sz w:val="24"/>
                <w:szCs w:val="24"/>
              </w:rPr>
              <w:t xml:space="preserve">кребковый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КПС 5</w:t>
            </w:r>
            <w:r w:rsidR="00F93FC7">
              <w:rPr>
                <w:rFonts w:ascii="Times New Roman" w:hAnsi="Times New Roman" w:cs="Times New Roman"/>
                <w:sz w:val="24"/>
                <w:szCs w:val="24"/>
              </w:rPr>
              <w:t>00 мм</w:t>
            </w:r>
          </w:p>
        </w:tc>
      </w:tr>
      <w:tr w:rsidR="00A67CA4" w:rsidTr="00A67CA4">
        <w:tc>
          <w:tcPr>
            <w:tcW w:w="1384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87" w:type="dxa"/>
          </w:tcPr>
          <w:p w:rsidR="00A67CA4" w:rsidRPr="00A67CA4" w:rsidRDefault="001B34F9" w:rsidP="001B34F9">
            <w:pPr>
              <w:tabs>
                <w:tab w:val="left" w:pos="252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Конвейер в</w:t>
            </w:r>
            <w:r w:rsidR="00A67CA4">
              <w:rPr>
                <w:rFonts w:ascii="Times New Roman" w:hAnsi="Times New Roman" w:cs="Times New Roman"/>
                <w:sz w:val="24"/>
                <w:szCs w:val="24"/>
              </w:rPr>
              <w:t xml:space="preserve">интовой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C6"/>
            </w:r>
            <w:r w:rsidR="00F93FC7">
              <w:rPr>
                <w:rFonts w:ascii="Times New Roman" w:hAnsi="Times New Roman" w:cs="Times New Roman"/>
                <w:sz w:val="24"/>
                <w:szCs w:val="24"/>
              </w:rPr>
              <w:t xml:space="preserve"> = 200 мм</w:t>
            </w:r>
          </w:p>
        </w:tc>
      </w:tr>
      <w:tr w:rsidR="00A67CA4" w:rsidTr="00A67CA4">
        <w:tc>
          <w:tcPr>
            <w:tcW w:w="1384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87" w:type="dxa"/>
          </w:tcPr>
          <w:p w:rsidR="00A67CA4" w:rsidRPr="00A67CA4" w:rsidRDefault="001B34F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Конвейер п</w:t>
            </w:r>
            <w:r w:rsidR="00A67CA4">
              <w:rPr>
                <w:rFonts w:ascii="Times New Roman" w:hAnsi="Times New Roman" w:cs="Times New Roman"/>
                <w:sz w:val="24"/>
                <w:szCs w:val="24"/>
              </w:rPr>
              <w:t>ластинчатый</w:t>
            </w:r>
            <w:proofErr w:type="gramStart"/>
            <w:r w:rsidR="00A67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3F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F93FC7">
              <w:rPr>
                <w:rFonts w:ascii="Times New Roman" w:hAnsi="Times New Roman" w:cs="Times New Roman"/>
                <w:sz w:val="24"/>
                <w:szCs w:val="24"/>
              </w:rPr>
              <w:t xml:space="preserve"> = 1200 мм</w:t>
            </w:r>
          </w:p>
        </w:tc>
      </w:tr>
      <w:tr w:rsidR="00A67CA4" w:rsidTr="00A67CA4">
        <w:tc>
          <w:tcPr>
            <w:tcW w:w="1384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87" w:type="dxa"/>
          </w:tcPr>
          <w:p w:rsidR="00A67CA4" w:rsidRPr="00A67CA4" w:rsidRDefault="00A67CA4" w:rsidP="00AB7B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Дымосос</w:t>
            </w:r>
            <w:r w:rsidR="00F93FC7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1564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9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34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3F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67CA4" w:rsidTr="00A67CA4">
        <w:tc>
          <w:tcPr>
            <w:tcW w:w="1384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187" w:type="dxa"/>
          </w:tcPr>
          <w:p w:rsidR="00A67CA4" w:rsidRPr="00A67CA4" w:rsidRDefault="00A67CA4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Вентилятор</w:t>
            </w:r>
            <w:r w:rsidR="00F93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34F9">
              <w:rPr>
                <w:rFonts w:ascii="Times New Roman" w:hAnsi="Times New Roman" w:cs="Times New Roman"/>
                <w:sz w:val="24"/>
                <w:szCs w:val="24"/>
              </w:rPr>
              <w:t>ВМ - 15</w:t>
            </w:r>
          </w:p>
        </w:tc>
      </w:tr>
      <w:tr w:rsidR="00A67CA4" w:rsidTr="00A67CA4">
        <w:tc>
          <w:tcPr>
            <w:tcW w:w="1384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187" w:type="dxa"/>
          </w:tcPr>
          <w:p w:rsidR="00A67CA4" w:rsidRPr="00A67CA4" w:rsidRDefault="00A67CA4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Насос </w:t>
            </w:r>
            <w:proofErr w:type="gramStart"/>
            <w:r w:rsidR="001B34F9">
              <w:rPr>
                <w:rFonts w:ascii="Times New Roman" w:hAnsi="Times New Roman" w:cs="Times New Roman"/>
                <w:sz w:val="24"/>
                <w:szCs w:val="24"/>
              </w:rPr>
              <w:t>пневмовантовой</w:t>
            </w:r>
            <w:proofErr w:type="gramEnd"/>
            <w:r w:rsidR="001B34F9">
              <w:rPr>
                <w:rFonts w:ascii="Times New Roman" w:hAnsi="Times New Roman" w:cs="Times New Roman"/>
                <w:sz w:val="24"/>
                <w:szCs w:val="24"/>
              </w:rPr>
              <w:t xml:space="preserve"> НПВ – 63-2</w:t>
            </w:r>
          </w:p>
        </w:tc>
      </w:tr>
      <w:tr w:rsidR="00A67CA4" w:rsidTr="00A67CA4">
        <w:tc>
          <w:tcPr>
            <w:tcW w:w="1384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187" w:type="dxa"/>
          </w:tcPr>
          <w:p w:rsidR="00A67CA4" w:rsidRPr="00A67CA4" w:rsidRDefault="00F93FC7" w:rsidP="00AB7B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Дробилка молотковая однороторная</w:t>
            </w:r>
            <w:r w:rsidR="001B34F9">
              <w:rPr>
                <w:rFonts w:ascii="Times New Roman" w:hAnsi="Times New Roman" w:cs="Times New Roman"/>
                <w:sz w:val="24"/>
                <w:szCs w:val="24"/>
              </w:rPr>
              <w:t xml:space="preserve"> 600х900</w:t>
            </w:r>
            <w:r w:rsidR="00845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7CA4" w:rsidTr="00A67CA4">
        <w:tc>
          <w:tcPr>
            <w:tcW w:w="1384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187" w:type="dxa"/>
          </w:tcPr>
          <w:p w:rsidR="00A67CA4" w:rsidRPr="00A67CA4" w:rsidRDefault="00F93FC7" w:rsidP="00AB7B1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Дробилка щековая с простым движением щеки</w:t>
            </w:r>
            <w:r w:rsidR="001B34F9">
              <w:rPr>
                <w:rFonts w:ascii="Times New Roman" w:hAnsi="Times New Roman" w:cs="Times New Roman"/>
                <w:sz w:val="24"/>
                <w:szCs w:val="24"/>
              </w:rPr>
              <w:t xml:space="preserve"> 600х900</w:t>
            </w:r>
          </w:p>
        </w:tc>
      </w:tr>
      <w:tr w:rsidR="00A67CA4" w:rsidTr="00A67CA4">
        <w:tc>
          <w:tcPr>
            <w:tcW w:w="1384" w:type="dxa"/>
          </w:tcPr>
          <w:p w:rsidR="00A67CA4" w:rsidRPr="00A67CA4" w:rsidRDefault="00A67CA4" w:rsidP="00A67C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CA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187" w:type="dxa"/>
          </w:tcPr>
          <w:p w:rsidR="00A67CA4" w:rsidRPr="00A67CA4" w:rsidRDefault="00F93FC7" w:rsidP="008459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Дробилка </w:t>
            </w:r>
            <w:proofErr w:type="spellStart"/>
            <w:r w:rsidR="00845998">
              <w:rPr>
                <w:rFonts w:ascii="Times New Roman" w:hAnsi="Times New Roman" w:cs="Times New Roman"/>
                <w:sz w:val="24"/>
                <w:szCs w:val="24"/>
              </w:rPr>
              <w:t>одновалковая</w:t>
            </w:r>
            <w:proofErr w:type="spellEnd"/>
            <w:r w:rsidR="00845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34F9">
              <w:rPr>
                <w:rFonts w:ascii="Times New Roman" w:hAnsi="Times New Roman" w:cs="Times New Roman"/>
                <w:sz w:val="24"/>
                <w:szCs w:val="24"/>
              </w:rPr>
              <w:t>зубчатая 900х900</w:t>
            </w:r>
          </w:p>
        </w:tc>
      </w:tr>
    </w:tbl>
    <w:p w:rsidR="00A67CA4" w:rsidRDefault="00A67CA4" w:rsidP="00AB7B1B">
      <w:pPr>
        <w:spacing w:after="0" w:line="360" w:lineRule="auto"/>
        <w:ind w:firstLine="709"/>
        <w:jc w:val="both"/>
      </w:pPr>
    </w:p>
    <w:p w:rsidR="001B34F9" w:rsidRDefault="001B34F9" w:rsidP="00AB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4F9">
        <w:rPr>
          <w:rFonts w:ascii="Times New Roman" w:hAnsi="Times New Roman" w:cs="Times New Roman"/>
          <w:sz w:val="24"/>
          <w:szCs w:val="24"/>
        </w:rPr>
        <w:t>Номер варианта определяется по последней цифре  шифра студента – заочника.</w:t>
      </w:r>
    </w:p>
    <w:p w:rsidR="0010618A" w:rsidRDefault="0010618A" w:rsidP="001B34F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9BF" w:rsidRPr="0010618A" w:rsidRDefault="00CB0FAD" w:rsidP="001B34F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618A">
        <w:rPr>
          <w:rFonts w:ascii="Times New Roman" w:hAnsi="Times New Roman" w:cs="Times New Roman"/>
          <w:b/>
          <w:sz w:val="24"/>
          <w:szCs w:val="24"/>
        </w:rPr>
        <w:t>Пример заполнения отчетной таблицы:</w:t>
      </w:r>
    </w:p>
    <w:p w:rsidR="00CB0FAD" w:rsidRPr="00A67CA4" w:rsidRDefault="0010618A" w:rsidP="0010618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Отчетная т</w:t>
      </w:r>
      <w:r w:rsidR="00CB0FAD" w:rsidRPr="00A67CA4">
        <w:rPr>
          <w:rFonts w:ascii="Times New Roman" w:hAnsi="Times New Roman" w:cs="Times New Roman"/>
          <w:bCs/>
          <w:color w:val="000000"/>
          <w:sz w:val="24"/>
          <w:szCs w:val="24"/>
        </w:rPr>
        <w:t>аблица 1</w:t>
      </w:r>
      <w:r w:rsidR="00CB0FAD">
        <w:rPr>
          <w:rFonts w:ascii="Times New Roman" w:hAnsi="Times New Roman" w:cs="Times New Roman"/>
          <w:bCs/>
          <w:color w:val="000000"/>
          <w:sz w:val="24"/>
          <w:szCs w:val="24"/>
        </w:rPr>
        <w:t>Пр</w:t>
      </w:r>
      <w:r w:rsidR="00CB0FAD" w:rsidRPr="00A67C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Методы и объем контроля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Pr="0010618A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мельница шаровая трубная</w:t>
      </w:r>
    </w:p>
    <w:p w:rsidR="00CB0FAD" w:rsidRPr="0010618A" w:rsidRDefault="0010618A" w:rsidP="0010618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                                                                     </w:t>
      </w:r>
      <w:r w:rsidRPr="0010618A">
        <w:rPr>
          <w:rFonts w:ascii="Times New Roman" w:hAnsi="Times New Roman" w:cs="Times New Roman"/>
          <w:bCs/>
          <w:color w:val="000000"/>
          <w:sz w:val="20"/>
          <w:szCs w:val="20"/>
        </w:rPr>
        <w:t>наимен</w:t>
      </w:r>
      <w:r w:rsidR="00CB0FAD" w:rsidRPr="0010618A">
        <w:rPr>
          <w:rFonts w:ascii="Times New Roman" w:hAnsi="Times New Roman" w:cs="Times New Roman"/>
          <w:bCs/>
          <w:color w:val="000000"/>
          <w:sz w:val="20"/>
          <w:szCs w:val="20"/>
        </w:rPr>
        <w:t>ование оборудования</w:t>
      </w:r>
    </w:p>
    <w:p w:rsidR="00CB0FAD" w:rsidRPr="0010618A" w:rsidRDefault="00CB0FAD" w:rsidP="0010618A">
      <w:pPr>
        <w:spacing w:after="0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835"/>
        <w:gridCol w:w="2657"/>
        <w:gridCol w:w="2554"/>
      </w:tblGrid>
      <w:tr w:rsidR="0010618A" w:rsidRPr="00B4207A" w:rsidTr="0010618A">
        <w:tc>
          <w:tcPr>
            <w:tcW w:w="1560" w:type="dxa"/>
          </w:tcPr>
          <w:p w:rsidR="0010618A" w:rsidRPr="00B4207A" w:rsidRDefault="0010618A" w:rsidP="00810E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Узел</w:t>
            </w:r>
          </w:p>
        </w:tc>
        <w:tc>
          <w:tcPr>
            <w:tcW w:w="2835" w:type="dxa"/>
          </w:tcPr>
          <w:p w:rsidR="0010618A" w:rsidRPr="00B4207A" w:rsidRDefault="0010618A" w:rsidP="00810E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07A">
              <w:rPr>
                <w:rFonts w:ascii="Times New Roman" w:hAnsi="Times New Roman" w:cs="Times New Roman"/>
                <w:sz w:val="24"/>
                <w:szCs w:val="24"/>
              </w:rPr>
              <w:t>Характер неисправности</w:t>
            </w:r>
          </w:p>
        </w:tc>
        <w:tc>
          <w:tcPr>
            <w:tcW w:w="2657" w:type="dxa"/>
          </w:tcPr>
          <w:p w:rsidR="0010618A" w:rsidRPr="00B4207A" w:rsidRDefault="0010618A" w:rsidP="00810E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07A">
              <w:rPr>
                <w:rFonts w:ascii="Times New Roman" w:hAnsi="Times New Roman" w:cs="Times New Roman"/>
                <w:sz w:val="24"/>
                <w:szCs w:val="24"/>
              </w:rPr>
              <w:t>Возможная причина</w:t>
            </w:r>
          </w:p>
        </w:tc>
        <w:tc>
          <w:tcPr>
            <w:tcW w:w="2554" w:type="dxa"/>
            <w:shd w:val="clear" w:color="auto" w:fill="auto"/>
          </w:tcPr>
          <w:p w:rsidR="0010618A" w:rsidRPr="00B4207A" w:rsidRDefault="0010618A" w:rsidP="00810E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07A">
              <w:rPr>
                <w:rFonts w:ascii="Times New Roman" w:hAnsi="Times New Roman" w:cs="Times New Roman"/>
                <w:sz w:val="24"/>
                <w:szCs w:val="24"/>
              </w:rPr>
              <w:t>Способ обнаружения</w:t>
            </w:r>
          </w:p>
        </w:tc>
      </w:tr>
      <w:tr w:rsidR="0010618A" w:rsidRPr="00B4207A" w:rsidTr="0010618A">
        <w:tc>
          <w:tcPr>
            <w:tcW w:w="1560" w:type="dxa"/>
            <w:tcBorders>
              <w:bottom w:val="single" w:sz="4" w:space="0" w:color="auto"/>
            </w:tcBorders>
          </w:tcPr>
          <w:p w:rsidR="0010618A" w:rsidRPr="00B4207A" w:rsidRDefault="0010618A" w:rsidP="001061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Привод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0618A" w:rsidRPr="00B4207A" w:rsidRDefault="0010618A" w:rsidP="001061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07A">
              <w:rPr>
                <w:rFonts w:ascii="Times New Roman" w:hAnsi="Times New Roman" w:cs="Times New Roman"/>
                <w:sz w:val="24"/>
                <w:szCs w:val="24"/>
              </w:rPr>
              <w:t xml:space="preserve">Сильный нагрев  подшипников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редуктора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10618A" w:rsidRPr="00B4207A" w:rsidRDefault="0010618A" w:rsidP="001061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07A">
              <w:rPr>
                <w:rFonts w:ascii="Times New Roman" w:hAnsi="Times New Roman" w:cs="Times New Roman"/>
                <w:sz w:val="24"/>
                <w:szCs w:val="24"/>
              </w:rPr>
              <w:t>Загрязнение, недостаток смазки</w:t>
            </w:r>
          </w:p>
        </w:tc>
        <w:tc>
          <w:tcPr>
            <w:tcW w:w="2554" w:type="dxa"/>
            <w:tcBorders>
              <w:bottom w:val="single" w:sz="4" w:space="0" w:color="auto"/>
            </w:tcBorders>
            <w:shd w:val="clear" w:color="auto" w:fill="auto"/>
          </w:tcPr>
          <w:p w:rsidR="0010618A" w:rsidRPr="00B4207A" w:rsidRDefault="0010618A" w:rsidP="001061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07A">
              <w:rPr>
                <w:rFonts w:ascii="Times New Roman" w:hAnsi="Times New Roman" w:cs="Times New Roman"/>
                <w:sz w:val="24"/>
                <w:szCs w:val="24"/>
              </w:rPr>
              <w:t>На ощупь</w:t>
            </w:r>
          </w:p>
        </w:tc>
      </w:tr>
      <w:tr w:rsidR="0010618A" w:rsidRPr="00B4207A" w:rsidTr="0010618A">
        <w:tc>
          <w:tcPr>
            <w:tcW w:w="1560" w:type="dxa"/>
            <w:tcBorders>
              <w:bottom w:val="nil"/>
            </w:tcBorders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bottom w:val="nil"/>
            </w:tcBorders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bottom w:val="nil"/>
            </w:tcBorders>
            <w:shd w:val="clear" w:color="auto" w:fill="auto"/>
          </w:tcPr>
          <w:p w:rsidR="0010618A" w:rsidRPr="00B4207A" w:rsidRDefault="0010618A" w:rsidP="00810E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618A" w:rsidRDefault="0010618A" w:rsidP="001B34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4F9" w:rsidRDefault="001B34F9" w:rsidP="001B34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 – Схемы машин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8187"/>
      </w:tblGrid>
      <w:tr w:rsidR="00EF3C79" w:rsidTr="00BA1222">
        <w:tc>
          <w:tcPr>
            <w:tcW w:w="1384" w:type="dxa"/>
          </w:tcPr>
          <w:p w:rsidR="001B34F9" w:rsidRPr="001B34F9" w:rsidRDefault="001B34F9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1B34F9">
              <w:rPr>
                <w:rFonts w:ascii="Times New Roman" w:hAnsi="Times New Roman" w:cs="Times New Roman"/>
                <w:b/>
                <w:sz w:val="24"/>
                <w:szCs w:val="24"/>
              </w:rPr>
              <w:t>ариант</w:t>
            </w:r>
          </w:p>
        </w:tc>
        <w:tc>
          <w:tcPr>
            <w:tcW w:w="8187" w:type="dxa"/>
          </w:tcPr>
          <w:p w:rsidR="001B34F9" w:rsidRPr="001B34F9" w:rsidRDefault="00BA1222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B34F9" w:rsidRPr="001B34F9">
              <w:rPr>
                <w:rFonts w:ascii="Times New Roman" w:hAnsi="Times New Roman" w:cs="Times New Roman"/>
                <w:b/>
                <w:sz w:val="24"/>
                <w:szCs w:val="24"/>
              </w:rPr>
              <w:t>хема заданного оборудования</w:t>
            </w:r>
          </w:p>
        </w:tc>
      </w:tr>
      <w:tr w:rsidR="00EF3C79" w:rsidTr="00BA1222">
        <w:tc>
          <w:tcPr>
            <w:tcW w:w="1384" w:type="dxa"/>
          </w:tcPr>
          <w:p w:rsidR="001B34F9" w:rsidRPr="001B34F9" w:rsidRDefault="001B34F9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87" w:type="dxa"/>
          </w:tcPr>
          <w:p w:rsidR="001B34F9" w:rsidRDefault="000D0ABC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B0C87A1" wp14:editId="7ABBF238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5715</wp:posOffset>
                  </wp:positionV>
                  <wp:extent cx="2466975" cy="2336165"/>
                  <wp:effectExtent l="0" t="0" r="9525" b="6985"/>
                  <wp:wrapTight wrapText="bothSides">
                    <wp:wrapPolygon edited="0">
                      <wp:start x="0" y="0"/>
                      <wp:lineTo x="0" y="21488"/>
                      <wp:lineTo x="21517" y="21488"/>
                      <wp:lineTo x="21517" y="0"/>
                      <wp:lineTo x="0" y="0"/>
                    </wp:wrapPolygon>
                  </wp:wrapTight>
                  <wp:docPr id="1" name="Рисунок 1" descr="https://studfile.net/html/2706/631/html_bBwftnYa1w.dRAK/img-2DKOH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631/html_bBwftnYa1w.dRAK/img-2DKOH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3C79" w:rsidTr="00BA1222">
        <w:tc>
          <w:tcPr>
            <w:tcW w:w="1384" w:type="dxa"/>
          </w:tcPr>
          <w:p w:rsidR="001B34F9" w:rsidRPr="001B34F9" w:rsidRDefault="001B34F9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187" w:type="dxa"/>
          </w:tcPr>
          <w:p w:rsidR="001B34F9" w:rsidRDefault="000D0ABC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7483A2B" wp14:editId="48EC45C8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-6648450</wp:posOffset>
                  </wp:positionV>
                  <wp:extent cx="4131945" cy="3435985"/>
                  <wp:effectExtent l="0" t="0" r="1905" b="0"/>
                  <wp:wrapTight wrapText="bothSides">
                    <wp:wrapPolygon edited="0">
                      <wp:start x="0" y="0"/>
                      <wp:lineTo x="0" y="21436"/>
                      <wp:lineTo x="21510" y="21436"/>
                      <wp:lineTo x="21510" y="0"/>
                      <wp:lineTo x="0" y="0"/>
                    </wp:wrapPolygon>
                  </wp:wrapTight>
                  <wp:docPr id="4" name="Рисунок 4" descr="https://studfile.net/html/2706/364/html_I1Vmnwdeg4.HIl7/img-bYZ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udfile.net/html/2706/364/html_I1Vmnwdeg4.HIl7/img-bYZ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945" cy="343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3DF268" wp14:editId="02895714">
                      <wp:simplePos x="0" y="0"/>
                      <wp:positionH relativeFrom="column">
                        <wp:posOffset>2449123</wp:posOffset>
                      </wp:positionH>
                      <wp:positionV relativeFrom="paragraph">
                        <wp:posOffset>1529475</wp:posOffset>
                      </wp:positionV>
                      <wp:extent cx="1474901" cy="258793"/>
                      <wp:effectExtent l="0" t="0" r="0" b="825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4901" cy="258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" o:spid="_x0000_s1026" style="position:absolute;margin-left:192.85pt;margin-top:120.45pt;width:116.15pt;height:20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" fillcolor="white [3212]" stroked="f" strokeweight="2pt"/>
                  </w:pict>
                </mc:Fallback>
              </mc:AlternateContent>
            </w:r>
          </w:p>
        </w:tc>
      </w:tr>
      <w:tr w:rsidR="00EF3C79" w:rsidTr="00BA1222">
        <w:tc>
          <w:tcPr>
            <w:tcW w:w="1384" w:type="dxa"/>
          </w:tcPr>
          <w:p w:rsidR="001B34F9" w:rsidRPr="001B34F9" w:rsidRDefault="001B34F9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87" w:type="dxa"/>
          </w:tcPr>
          <w:p w:rsidR="001B34F9" w:rsidRDefault="009C4BC0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9DE3ED4" wp14:editId="0E1D3D70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0</wp:posOffset>
                  </wp:positionV>
                  <wp:extent cx="3902075" cy="1664335"/>
                  <wp:effectExtent l="0" t="0" r="3175" b="0"/>
                  <wp:wrapTight wrapText="bothSides">
                    <wp:wrapPolygon edited="0">
                      <wp:start x="0" y="0"/>
                      <wp:lineTo x="0" y="21262"/>
                      <wp:lineTo x="21512" y="21262"/>
                      <wp:lineTo x="21512" y="0"/>
                      <wp:lineTo x="0" y="0"/>
                    </wp:wrapPolygon>
                  </wp:wrapTight>
                  <wp:docPr id="5" name="Рисунок 5" descr="https://nashaucheba.ru/docs/2/1555/conv_1/file1_html_m6c928f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ashaucheba.ru/docs/2/1555/conv_1/file1_html_m6c928f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75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3C79" w:rsidTr="00BA1222">
        <w:tc>
          <w:tcPr>
            <w:tcW w:w="1384" w:type="dxa"/>
          </w:tcPr>
          <w:p w:rsidR="001B34F9" w:rsidRPr="001B34F9" w:rsidRDefault="001B34F9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187" w:type="dxa"/>
          </w:tcPr>
          <w:p w:rsidR="002D2092" w:rsidRDefault="002D2092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2CAA3D1" wp14:editId="02FB5043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69215</wp:posOffset>
                  </wp:positionV>
                  <wp:extent cx="4467860" cy="2207895"/>
                  <wp:effectExtent l="0" t="0" r="8890" b="1905"/>
                  <wp:wrapTight wrapText="bothSides">
                    <wp:wrapPolygon edited="0">
                      <wp:start x="0" y="0"/>
                      <wp:lineTo x="0" y="21432"/>
                      <wp:lineTo x="21551" y="21432"/>
                      <wp:lineTo x="21551" y="0"/>
                      <wp:lineTo x="0" y="0"/>
                    </wp:wrapPolygon>
                  </wp:wrapTight>
                  <wp:docPr id="8" name="Рисунок 8" descr="https://studfile.net/html/2706/68/html_JkapeccNFv.qj1R/img-2eZ95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udfile.net/html/2706/68/html_JkapeccNFv.qj1R/img-2eZ95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8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42CAD1" wp14:editId="636BA1C5">
                      <wp:extent cx="301625" cy="301625"/>
                      <wp:effectExtent l="0" t="0" r="0" b="0"/>
                      <wp:docPr id="7" name="Прямоугольник 7" descr="https://benzo-electro-instrument.ru/wp-content/uploads/d/5/6/d568bd0f0f0f394adc508cd2b838ecba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alt="https://benzo-electro-instrument.ru/wp-content/uploads/d/5/6/d568bd0f0f0f394adc508cd2b838ecba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P/sDbInAwAAMwYAAA4A&#10;AAAAAAAAAAAAAAAALgIAAGRycy9lMm9Eb2MueG1sUEsBAi0AFAAGAAgAAAAhAGg2l2jaAAAAAwEA&#10;AA8AAAAAAAAAAAAAAAAAgQ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</w:p>
          <w:p w:rsidR="002D2092" w:rsidRDefault="002D2092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92" w:rsidRDefault="002D2092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92" w:rsidRDefault="002D2092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92" w:rsidRDefault="002D2092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92" w:rsidRDefault="002D2092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92" w:rsidRDefault="002D2092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4F9" w:rsidRDefault="002D2092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29FE46" wp14:editId="6D0C98FF">
                      <wp:extent cx="301625" cy="301625"/>
                      <wp:effectExtent l="0" t="0" r="0" b="0"/>
                      <wp:docPr id="6" name="Прямоугольник 6" descr="https://benzo-electro-instrument.ru/wp-content/uploads/d/5/6/d568bd0f0f0f394adc508cd2b838ecba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" o:spid="_x0000_s1026" alt="https://benzo-electro-instrument.ru/wp-content/uploads/d/5/6/d568bd0f0f0f394adc508cd2b838ecba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EF3C79" w:rsidTr="00BA1222">
        <w:tc>
          <w:tcPr>
            <w:tcW w:w="1384" w:type="dxa"/>
          </w:tcPr>
          <w:p w:rsidR="001B34F9" w:rsidRPr="001B34F9" w:rsidRDefault="001B34F9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8187" w:type="dxa"/>
          </w:tcPr>
          <w:p w:rsidR="001B34F9" w:rsidRDefault="002D2092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756591D" wp14:editId="66A5655B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-1905</wp:posOffset>
                  </wp:positionV>
                  <wp:extent cx="5218430" cy="1886585"/>
                  <wp:effectExtent l="0" t="0" r="1270" b="0"/>
                  <wp:wrapTight wrapText="bothSides">
                    <wp:wrapPolygon edited="0">
                      <wp:start x="0" y="0"/>
                      <wp:lineTo x="0" y="21375"/>
                      <wp:lineTo x="21526" y="21375"/>
                      <wp:lineTo x="21526" y="0"/>
                      <wp:lineTo x="0" y="0"/>
                    </wp:wrapPolygon>
                  </wp:wrapTight>
                  <wp:docPr id="9" name="Рисунок 9" descr="Габаритный чертеж дымососов ДН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абаритный чертеж дымососов ДН-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" r="1" b="49073"/>
                          <a:stretch/>
                        </pic:blipFill>
                        <pic:spPr bwMode="auto">
                          <a:xfrm>
                            <a:off x="0" y="0"/>
                            <a:ext cx="521843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3C79" w:rsidTr="00BA1222">
        <w:tc>
          <w:tcPr>
            <w:tcW w:w="1384" w:type="dxa"/>
          </w:tcPr>
          <w:p w:rsidR="001B34F9" w:rsidRPr="001B34F9" w:rsidRDefault="001B34F9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187" w:type="dxa"/>
          </w:tcPr>
          <w:p w:rsidR="001B34F9" w:rsidRDefault="001B34F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15641F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15641F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15641F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15641F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15641F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15641F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22E3A42" wp14:editId="727DECE3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-1990725</wp:posOffset>
                  </wp:positionV>
                  <wp:extent cx="4024630" cy="1871345"/>
                  <wp:effectExtent l="0" t="0" r="0" b="0"/>
                  <wp:wrapTight wrapText="bothSides">
                    <wp:wrapPolygon edited="0">
                      <wp:start x="0" y="0"/>
                      <wp:lineTo x="0" y="21329"/>
                      <wp:lineTo x="21470" y="21329"/>
                      <wp:lineTo x="21470" y="0"/>
                      <wp:lineTo x="0" y="0"/>
                    </wp:wrapPolygon>
                  </wp:wrapTight>
                  <wp:docPr id="10" name="Рисунок 10" descr="https://pandia.ru/text/78/167/images/image001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andia.ru/text/78/167/images/image001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63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3C79" w:rsidTr="00BA1222">
        <w:tc>
          <w:tcPr>
            <w:tcW w:w="1384" w:type="dxa"/>
          </w:tcPr>
          <w:p w:rsidR="001B34F9" w:rsidRPr="001B34F9" w:rsidRDefault="001B34F9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187" w:type="dxa"/>
          </w:tcPr>
          <w:p w:rsidR="0015641F" w:rsidRDefault="0015641F" w:rsidP="001564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15641F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15641F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15641F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15641F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15641F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41F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3F5A47E" wp14:editId="61B4627E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-1928495</wp:posOffset>
                  </wp:positionV>
                  <wp:extent cx="3976370" cy="1884045"/>
                  <wp:effectExtent l="0" t="0" r="0" b="1905"/>
                  <wp:wrapTight wrapText="bothSides">
                    <wp:wrapPolygon edited="0">
                      <wp:start x="0" y="0"/>
                      <wp:lineTo x="0" y="21403"/>
                      <wp:lineTo x="21421" y="21403"/>
                      <wp:lineTo x="21421" y="0"/>
                      <wp:lineTo x="0" y="0"/>
                    </wp:wrapPolygon>
                  </wp:wrapTight>
                  <wp:docPr id="12" name="Рисунок 12" descr="https://present5.com/presentation/3/25020644_172803509.pdf-img/25020644_172803509.pdf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resent5.com/presentation/3/25020644_172803509.pdf-img/25020644_172803509.pdf-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02" r="-1523" b="11813"/>
                          <a:stretch/>
                        </pic:blipFill>
                        <pic:spPr bwMode="auto">
                          <a:xfrm>
                            <a:off x="0" y="0"/>
                            <a:ext cx="3976370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3C79" w:rsidTr="00BA1222">
        <w:tc>
          <w:tcPr>
            <w:tcW w:w="1384" w:type="dxa"/>
          </w:tcPr>
          <w:p w:rsidR="001B34F9" w:rsidRPr="001B34F9" w:rsidRDefault="001B34F9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187" w:type="dxa"/>
          </w:tcPr>
          <w:p w:rsidR="00EF3C79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C79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C79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C79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C79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C79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C79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C79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4F9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0336B1E" wp14:editId="2FA13497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-8070215</wp:posOffset>
                  </wp:positionV>
                  <wp:extent cx="4916805" cy="2657475"/>
                  <wp:effectExtent l="0" t="0" r="0" b="9525"/>
                  <wp:wrapTight wrapText="bothSides">
                    <wp:wrapPolygon edited="0">
                      <wp:start x="0" y="0"/>
                      <wp:lineTo x="0" y="21523"/>
                      <wp:lineTo x="21508" y="21523"/>
                      <wp:lineTo x="21508" y="0"/>
                      <wp:lineTo x="0" y="0"/>
                    </wp:wrapPolygon>
                  </wp:wrapTight>
                  <wp:docPr id="13" name="Рисунок 13" descr="https://promusor.info/wp-content/uploads/2020/07/molotkovye-drobilk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romusor.info/wp-content/uploads/2020/07/molotkovye-drobilk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80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3C79" w:rsidTr="00BA1222">
        <w:tc>
          <w:tcPr>
            <w:tcW w:w="1384" w:type="dxa"/>
          </w:tcPr>
          <w:p w:rsidR="001B34F9" w:rsidRPr="001B34F9" w:rsidRDefault="001B34F9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8187" w:type="dxa"/>
          </w:tcPr>
          <w:p w:rsidR="00EF3C79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C79" w:rsidRDefault="00EF3C79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566B64C3" wp14:editId="710579DC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-1314450</wp:posOffset>
                  </wp:positionV>
                  <wp:extent cx="2346325" cy="2035810"/>
                  <wp:effectExtent l="0" t="0" r="0" b="2540"/>
                  <wp:wrapTight wrapText="bothSides">
                    <wp:wrapPolygon edited="0">
                      <wp:start x="0" y="0"/>
                      <wp:lineTo x="0" y="21425"/>
                      <wp:lineTo x="21395" y="21425"/>
                      <wp:lineTo x="21395" y="0"/>
                      <wp:lineTo x="0" y="0"/>
                    </wp:wrapPolygon>
                  </wp:wrapTight>
                  <wp:docPr id="15" name="Рисунок 15" descr="Щековые дроби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Щековые дроби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3C79" w:rsidTr="00BA1222">
        <w:tc>
          <w:tcPr>
            <w:tcW w:w="1384" w:type="dxa"/>
          </w:tcPr>
          <w:p w:rsidR="001B34F9" w:rsidRPr="001B34F9" w:rsidRDefault="001B34F9" w:rsidP="001B34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187" w:type="dxa"/>
          </w:tcPr>
          <w:p w:rsidR="00EF3C79" w:rsidRDefault="00BA1222" w:rsidP="001B34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A20D1C6" wp14:editId="581C8580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-5039995</wp:posOffset>
                  </wp:positionV>
                  <wp:extent cx="4654550" cy="3864610"/>
                  <wp:effectExtent l="0" t="0" r="0" b="2540"/>
                  <wp:wrapTight wrapText="bothSides">
                    <wp:wrapPolygon edited="0">
                      <wp:start x="0" y="0"/>
                      <wp:lineTo x="0" y="21508"/>
                      <wp:lineTo x="21482" y="21508"/>
                      <wp:lineTo x="21482" y="0"/>
                      <wp:lineTo x="0" y="0"/>
                    </wp:wrapPolygon>
                  </wp:wrapTight>
                  <wp:docPr id="16" name="Рисунок 16" descr="ОСНОВНЫЕ КОНСТРУКТИВНЫЕ СХЕМЫ И ТЕХНИЧЕСКИЕ  ХАРАКТЕРИСТИКИ ВАЛКОВЫХ ДРОБИ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ОСНОВНЫЕ КОНСТРУКТИВНЫЕ СХЕМЫ И ТЕХНИЧЕСКИЕ  ХАРАКТЕРИСТИКИ ВАЛКОВЫХ ДРОБИ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0" cy="386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B34F9" w:rsidRDefault="001B34F9" w:rsidP="001B34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4CD1" w:rsidRDefault="007E4CD1" w:rsidP="001B34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E4CD1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BAC" w:rsidRDefault="00C64BAC" w:rsidP="005454CF">
      <w:pPr>
        <w:spacing w:after="0" w:line="240" w:lineRule="auto"/>
      </w:pPr>
      <w:r>
        <w:separator/>
      </w:r>
    </w:p>
  </w:endnote>
  <w:endnote w:type="continuationSeparator" w:id="0">
    <w:p w:rsidR="00C64BAC" w:rsidRDefault="00C64BAC" w:rsidP="00545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0910049"/>
      <w:docPartObj>
        <w:docPartGallery w:val="Page Numbers (Bottom of Page)"/>
        <w:docPartUnique/>
      </w:docPartObj>
    </w:sdtPr>
    <w:sdtEndPr/>
    <w:sdtContent>
      <w:p w:rsidR="005454CF" w:rsidRDefault="005454C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6B3">
          <w:rPr>
            <w:noProof/>
          </w:rPr>
          <w:t>3</w:t>
        </w:r>
        <w:r>
          <w:fldChar w:fldCharType="end"/>
        </w:r>
      </w:p>
    </w:sdtContent>
  </w:sdt>
  <w:p w:rsidR="005454CF" w:rsidRDefault="005454C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BAC" w:rsidRDefault="00C64BAC" w:rsidP="005454CF">
      <w:pPr>
        <w:spacing w:after="0" w:line="240" w:lineRule="auto"/>
      </w:pPr>
      <w:r>
        <w:separator/>
      </w:r>
    </w:p>
  </w:footnote>
  <w:footnote w:type="continuationSeparator" w:id="0">
    <w:p w:rsidR="00C64BAC" w:rsidRDefault="00C64BAC" w:rsidP="00545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027E3"/>
    <w:multiLevelType w:val="multilevel"/>
    <w:tmpl w:val="AE580D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015DD8"/>
    <w:multiLevelType w:val="multilevel"/>
    <w:tmpl w:val="05BC5C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B66954"/>
    <w:multiLevelType w:val="multilevel"/>
    <w:tmpl w:val="00447B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795806"/>
    <w:multiLevelType w:val="multilevel"/>
    <w:tmpl w:val="4E2435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EE2FAC"/>
    <w:multiLevelType w:val="multilevel"/>
    <w:tmpl w:val="45F2C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702E23"/>
    <w:multiLevelType w:val="multilevel"/>
    <w:tmpl w:val="636A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036C31"/>
    <w:multiLevelType w:val="hybridMultilevel"/>
    <w:tmpl w:val="22CC49D0"/>
    <w:lvl w:ilvl="0" w:tplc="15F842C6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BCC"/>
    <w:rsid w:val="000A11BC"/>
    <w:rsid w:val="000D0ABC"/>
    <w:rsid w:val="00100382"/>
    <w:rsid w:val="0010618A"/>
    <w:rsid w:val="0015641F"/>
    <w:rsid w:val="00156C99"/>
    <w:rsid w:val="001B34F9"/>
    <w:rsid w:val="001C0390"/>
    <w:rsid w:val="00204F18"/>
    <w:rsid w:val="002D2092"/>
    <w:rsid w:val="0042166C"/>
    <w:rsid w:val="004E2118"/>
    <w:rsid w:val="005454CF"/>
    <w:rsid w:val="005E6974"/>
    <w:rsid w:val="00626A14"/>
    <w:rsid w:val="00710C82"/>
    <w:rsid w:val="007779BF"/>
    <w:rsid w:val="007B3BCC"/>
    <w:rsid w:val="007E4CD1"/>
    <w:rsid w:val="00845998"/>
    <w:rsid w:val="00897891"/>
    <w:rsid w:val="00942CC9"/>
    <w:rsid w:val="00991652"/>
    <w:rsid w:val="009A20ED"/>
    <w:rsid w:val="009C4BC0"/>
    <w:rsid w:val="00A076B3"/>
    <w:rsid w:val="00A23FA8"/>
    <w:rsid w:val="00A259D3"/>
    <w:rsid w:val="00A67CA4"/>
    <w:rsid w:val="00AB7B1B"/>
    <w:rsid w:val="00AE6EE4"/>
    <w:rsid w:val="00B67101"/>
    <w:rsid w:val="00BA1222"/>
    <w:rsid w:val="00BB28F9"/>
    <w:rsid w:val="00C64BAC"/>
    <w:rsid w:val="00C6784F"/>
    <w:rsid w:val="00CB0FAD"/>
    <w:rsid w:val="00EF3C79"/>
    <w:rsid w:val="00F93FC7"/>
    <w:rsid w:val="00FE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978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0D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rsid w:val="007B3BCC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7B3BC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headertext">
    <w:name w:val="headertext"/>
    <w:basedOn w:val="a"/>
    <w:rsid w:val="0089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89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9789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978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E0D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FE0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26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D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0AB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45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54CF"/>
  </w:style>
  <w:style w:type="paragraph" w:styleId="aa">
    <w:name w:val="footer"/>
    <w:basedOn w:val="a"/>
    <w:link w:val="ab"/>
    <w:uiPriority w:val="99"/>
    <w:unhideWhenUsed/>
    <w:rsid w:val="00545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54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978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0D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rsid w:val="007B3BCC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7B3BC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headertext">
    <w:name w:val="headertext"/>
    <w:basedOn w:val="a"/>
    <w:rsid w:val="0089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89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9789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978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E0D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FE0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26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D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0AB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45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54CF"/>
  </w:style>
  <w:style w:type="paragraph" w:styleId="aa">
    <w:name w:val="footer"/>
    <w:basedOn w:val="a"/>
    <w:link w:val="ab"/>
    <w:uiPriority w:val="99"/>
    <w:unhideWhenUsed/>
    <w:rsid w:val="00545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5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8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3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3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1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9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dcterms:created xsi:type="dcterms:W3CDTF">2023-03-18T02:39:00Z</dcterms:created>
  <dcterms:modified xsi:type="dcterms:W3CDTF">2023-05-16T21:52:00Z</dcterms:modified>
</cp:coreProperties>
</file>